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4111"/>
        <w:gridCol w:w="4814"/>
      </w:tblGrid>
      <w:tr w:rsidR="00A61B9D" w:rsidRPr="00A61B9D" w14:paraId="7F3D7193" w14:textId="77777777" w:rsidTr="00A61B9D">
        <w:trPr>
          <w:trHeight w:val="1408"/>
        </w:trPr>
        <w:tc>
          <w:tcPr>
            <w:tcW w:w="9629" w:type="dxa"/>
            <w:gridSpan w:val="3"/>
          </w:tcPr>
          <w:p w14:paraId="41DFB5E3" w14:textId="77777777" w:rsid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технічних та якісних характеристик</w:t>
            </w:r>
          </w:p>
          <w:p w14:paraId="07C5AFD7" w14:textId="45F778BD" w:rsid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предмета закупівлі, розміру бюджетного призначення, очікуваної </w:t>
            </w:r>
          </w:p>
          <w:p w14:paraId="1190E8BE" w14:textId="21D51CFC"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вартості предмета закупівлі</w:t>
            </w:r>
          </w:p>
        </w:tc>
      </w:tr>
      <w:tr w:rsidR="00A61B9D" w:rsidRPr="00A61B9D" w14:paraId="77286591" w14:textId="77777777" w:rsidTr="000E3A80">
        <w:tc>
          <w:tcPr>
            <w:tcW w:w="704" w:type="dxa"/>
          </w:tcPr>
          <w:p w14:paraId="733B0936" w14:textId="59B716FE"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14:paraId="3BECE32B" w14:textId="77777777" w:rsidR="000E3A80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 предмета закупівлі</w:t>
            </w:r>
          </w:p>
          <w:p w14:paraId="3ADD63B7" w14:textId="7313067D" w:rsidR="00A61B9D" w:rsidRPr="00A61B9D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та очікувана вартість</w:t>
            </w:r>
          </w:p>
        </w:tc>
        <w:tc>
          <w:tcPr>
            <w:tcW w:w="4814" w:type="dxa"/>
          </w:tcPr>
          <w:p w14:paraId="5A472A23" w14:textId="34DB9DA0" w:rsidR="00A61B9D" w:rsidRPr="00A61B9D" w:rsidRDefault="00FE3149" w:rsidP="00447C22">
            <w:pPr>
              <w:pStyle w:val="a"/>
              <w:numPr>
                <w:ilvl w:val="0"/>
                <w:numId w:val="0"/>
              </w:numPr>
              <w:spacing w:after="0"/>
              <w:ind w:firstLine="567"/>
              <w:rPr>
                <w:sz w:val="28"/>
                <w:szCs w:val="28"/>
              </w:rPr>
            </w:pPr>
            <w:r w:rsidRPr="00FE3149">
              <w:rPr>
                <w:sz w:val="28"/>
                <w:szCs w:val="28"/>
              </w:rPr>
              <w:t xml:space="preserve">Послуги з </w:t>
            </w:r>
            <w:r w:rsidR="00000EB2" w:rsidRPr="00000EB2">
              <w:rPr>
                <w:sz w:val="28"/>
                <w:szCs w:val="28"/>
              </w:rPr>
              <w:t xml:space="preserve">послуги з технічного обслуговування принтерів для двостороннього </w:t>
            </w:r>
            <w:proofErr w:type="spellStart"/>
            <w:r w:rsidR="00000EB2" w:rsidRPr="00000EB2">
              <w:rPr>
                <w:sz w:val="28"/>
                <w:szCs w:val="28"/>
              </w:rPr>
              <w:t>ретрансферного</w:t>
            </w:r>
            <w:proofErr w:type="spellEnd"/>
            <w:r w:rsidR="00000EB2" w:rsidRPr="00000EB2">
              <w:rPr>
                <w:sz w:val="28"/>
                <w:szCs w:val="28"/>
              </w:rPr>
              <w:t xml:space="preserve"> друку «</w:t>
            </w:r>
            <w:proofErr w:type="spellStart"/>
            <w:r w:rsidR="00000EB2" w:rsidRPr="00000EB2">
              <w:rPr>
                <w:sz w:val="28"/>
                <w:szCs w:val="28"/>
              </w:rPr>
              <w:t>Swiftpro</w:t>
            </w:r>
            <w:proofErr w:type="spellEnd"/>
            <w:r w:rsidR="00000EB2" w:rsidRPr="00000EB2">
              <w:rPr>
                <w:sz w:val="28"/>
                <w:szCs w:val="28"/>
              </w:rPr>
              <w:t xml:space="preserve"> К60» з безконтактним </w:t>
            </w:r>
            <w:proofErr w:type="spellStart"/>
            <w:r w:rsidR="00000EB2" w:rsidRPr="00000EB2">
              <w:rPr>
                <w:sz w:val="28"/>
                <w:szCs w:val="28"/>
              </w:rPr>
              <w:t>енкодером</w:t>
            </w:r>
            <w:proofErr w:type="spellEnd"/>
            <w:r w:rsidR="00000EB2" w:rsidRPr="00000EB2">
              <w:rPr>
                <w:sz w:val="28"/>
                <w:szCs w:val="28"/>
              </w:rPr>
              <w:t xml:space="preserve"> та подвійним модулем ламінування.</w:t>
            </w:r>
            <w:r w:rsidR="00A61B9D">
              <w:rPr>
                <w:sz w:val="28"/>
                <w:szCs w:val="28"/>
              </w:rPr>
              <w:t xml:space="preserve">– за кодом </w:t>
            </w:r>
            <w:r w:rsidR="00000EB2" w:rsidRPr="00000EB2">
              <w:rPr>
                <w:sz w:val="28"/>
                <w:szCs w:val="28"/>
              </w:rPr>
              <w:t>За кодом ДК 021:2015 - 50310000-1 (Технічне обслуговування і ремонт офісної техніки), 62700,00</w:t>
            </w:r>
            <w:r w:rsidR="00000EB2">
              <w:rPr>
                <w:sz w:val="28"/>
                <w:szCs w:val="28"/>
              </w:rPr>
              <w:t xml:space="preserve"> грн з ПДВ.</w:t>
            </w:r>
          </w:p>
        </w:tc>
      </w:tr>
      <w:tr w:rsidR="00A61B9D" w:rsidRPr="00A61B9D" w14:paraId="4A1773C3" w14:textId="77777777" w:rsidTr="000E3A80">
        <w:tc>
          <w:tcPr>
            <w:tcW w:w="704" w:type="dxa"/>
          </w:tcPr>
          <w:p w14:paraId="63CD583F" w14:textId="5FF9EA0F"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14:paraId="57BF4A5E" w14:textId="22A52018" w:rsidR="00A61B9D" w:rsidRPr="00A61B9D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4814" w:type="dxa"/>
          </w:tcPr>
          <w:p w14:paraId="6094DE0D" w14:textId="2DA9C2FE" w:rsidR="00A61B9D" w:rsidRPr="00A61B9D" w:rsidRDefault="00A61B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Технічні та якісні характеристики предмета закупівлі визначені відповідно до потреб замовника та з урахуванням вимог нормативних документів у сфері стандартизації</w:t>
            </w:r>
          </w:p>
        </w:tc>
      </w:tr>
      <w:tr w:rsidR="00A61B9D" w:rsidRPr="00A61B9D" w14:paraId="109E47B5" w14:textId="77777777" w:rsidTr="000E3A80">
        <w:tc>
          <w:tcPr>
            <w:tcW w:w="704" w:type="dxa"/>
          </w:tcPr>
          <w:p w14:paraId="00C0CDEB" w14:textId="11952ED9"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111" w:type="dxa"/>
          </w:tcPr>
          <w:p w14:paraId="7FA86E2F" w14:textId="1A4D57FA" w:rsidR="00A61B9D" w:rsidRPr="00A61B9D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4814" w:type="dxa"/>
          </w:tcPr>
          <w:p w14:paraId="7B97FBA8" w14:textId="7BD69B5C" w:rsidR="00A61B9D" w:rsidRPr="000E3A80" w:rsidRDefault="000E3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Очікувана вартість предмета закупівлі визначена на підставі частини другої розділу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E3A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Примірної методики визначення очікуваної вартості предмета закупівлі, затвердженого наказом Міністерства розвитку економіки, торгівлі та сільського господарства України від 18.02.2020 №275</w:t>
            </w:r>
          </w:p>
        </w:tc>
      </w:tr>
    </w:tbl>
    <w:p w14:paraId="1D947414" w14:textId="77777777" w:rsidR="00804DAE" w:rsidRPr="00A61B9D" w:rsidRDefault="00804DAE">
      <w:pPr>
        <w:rPr>
          <w:rFonts w:ascii="Times New Roman" w:hAnsi="Times New Roman" w:cs="Times New Roman"/>
          <w:sz w:val="28"/>
          <w:szCs w:val="28"/>
        </w:rPr>
      </w:pPr>
    </w:p>
    <w:sectPr w:rsidR="00804DAE" w:rsidRPr="00A61B9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D2FAA"/>
    <w:multiLevelType w:val="multilevel"/>
    <w:tmpl w:val="A7D2A4BE"/>
    <w:lvl w:ilvl="0">
      <w:start w:val="1"/>
      <w:numFmt w:val="decimal"/>
      <w:pStyle w:val="a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  <w:rPr>
        <w:rFonts w:hint="default"/>
      </w:rPr>
    </w:lvl>
  </w:abstractNum>
  <w:num w:numId="1" w16cid:durableId="1184511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35F"/>
    <w:rsid w:val="00000EB2"/>
    <w:rsid w:val="000E3A80"/>
    <w:rsid w:val="001523DE"/>
    <w:rsid w:val="0035235F"/>
    <w:rsid w:val="00447C22"/>
    <w:rsid w:val="00804DAE"/>
    <w:rsid w:val="00A61B9D"/>
    <w:rsid w:val="00AF1D4E"/>
    <w:rsid w:val="00FE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0A696"/>
  <w15:chartTrackingRefBased/>
  <w15:docId w15:val="{30A38A75-DBE5-46FF-848A-7EA208B24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A61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Номер"/>
    <w:basedOn w:val="a0"/>
    <w:uiPriority w:val="2"/>
    <w:qFormat/>
    <w:rsid w:val="00447C22"/>
    <w:pPr>
      <w:numPr>
        <w:numId w:val="1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687</Words>
  <Characters>393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RSC-2640-0177</dc:creator>
  <cp:keywords/>
  <dc:description/>
  <cp:lastModifiedBy>RSC-2640-0177</cp:lastModifiedBy>
  <cp:revision>2</cp:revision>
  <dcterms:created xsi:type="dcterms:W3CDTF">2026-09-14T07:24:00Z</dcterms:created>
  <dcterms:modified xsi:type="dcterms:W3CDTF">2026-09-14T07:24:00Z</dcterms:modified>
</cp:coreProperties>
</file>