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04"/>
        <w:gridCol w:w="4111"/>
        <w:gridCol w:w="4814"/>
      </w:tblGrid>
      <w:tr w:rsidR="00A61B9D" w:rsidRPr="00A61B9D" w:rsidTr="00A61B9D">
        <w:trPr>
          <w:trHeight w:val="1408"/>
        </w:trPr>
        <w:tc>
          <w:tcPr>
            <w:tcW w:w="9629" w:type="dxa"/>
            <w:gridSpan w:val="3"/>
          </w:tcPr>
          <w:p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</w:t>
            </w:r>
          </w:p>
          <w:p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предмета закупівлі, розміру бюджетного призначення, очікуваної </w:t>
            </w:r>
          </w:p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вартості предмета закупівлі</w:t>
            </w:r>
          </w:p>
        </w:tc>
      </w:tr>
      <w:tr w:rsidR="00A61B9D" w:rsidRPr="00A61B9D" w:rsidTr="000E3A80">
        <w:tc>
          <w:tcPr>
            <w:tcW w:w="704" w:type="dxa"/>
          </w:tcPr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0E3A80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 предмета закупівлі</w:t>
            </w:r>
          </w:p>
          <w:p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 очікувана вартість</w:t>
            </w:r>
          </w:p>
        </w:tc>
        <w:tc>
          <w:tcPr>
            <w:tcW w:w="4814" w:type="dxa"/>
          </w:tcPr>
          <w:p w:rsidR="00A61B9D" w:rsidRPr="0082584D" w:rsidRDefault="0082584D" w:rsidP="009F2F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7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9F2F87" w:rsidRPr="00967785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Комп'ютерна техніка (автоматизоване робоче місце)</w:t>
            </w:r>
            <w:r w:rsidR="009F2F87" w:rsidRPr="009F2F8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за кодом </w:t>
            </w:r>
            <w:proofErr w:type="spellStart"/>
            <w:r w:rsidR="009F2F87" w:rsidRPr="00967785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ДК</w:t>
            </w:r>
            <w:proofErr w:type="spellEnd"/>
            <w:r w:rsidR="009F2F87" w:rsidRPr="00967785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 xml:space="preserve"> 021-2015:30210000-4 Машини для обробки даних (апаратна частина)</w:t>
            </w:r>
            <w:r w:rsidRPr="00967785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  <w:t xml:space="preserve">» </w:t>
            </w:r>
            <w:r w:rsidR="00182734">
              <w:rPr>
                <w:rFonts w:ascii="Times New Roman" w:hAnsi="Times New Roman" w:cs="Times New Roman"/>
                <w:sz w:val="28"/>
                <w:szCs w:val="28"/>
              </w:rPr>
              <w:t>з очікуваною вартістю</w:t>
            </w:r>
            <w:r w:rsidR="00182734">
              <w:rPr>
                <w:rFonts w:ascii="Arial" w:hAnsi="Arial" w:cs="Arial"/>
                <w:color w:val="555555"/>
                <w:sz w:val="20"/>
                <w:szCs w:val="20"/>
                <w:shd w:val="clear" w:color="auto" w:fill="F3F7FA"/>
              </w:rPr>
              <w:t xml:space="preserve"> </w:t>
            </w:r>
            <w:r w:rsidR="009F2F87">
              <w:rPr>
                <w:rFonts w:ascii="Times New Roman" w:hAnsi="Times New Roman" w:cs="Times New Roman"/>
                <w:sz w:val="24"/>
                <w:szCs w:val="24"/>
              </w:rPr>
              <w:t>90 000,00</w:t>
            </w:r>
            <w:r w:rsidR="00A61B9D" w:rsidRPr="0082584D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A61B9D" w:rsidRPr="00A61B9D" w:rsidTr="000E3A80">
        <w:tc>
          <w:tcPr>
            <w:tcW w:w="704" w:type="dxa"/>
          </w:tcPr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4814" w:type="dxa"/>
          </w:tcPr>
          <w:p w:rsidR="00A61B9D" w:rsidRPr="00A61B9D" w:rsidRDefault="00A61B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Технічні та якісні характеристики предмета закупівлі визначені відповідно до потреб замовника та з урахуванням вимог нормативних документів у сфері стандартизації</w:t>
            </w:r>
          </w:p>
        </w:tc>
        <w:bookmarkStart w:id="0" w:name="_GoBack"/>
        <w:bookmarkEnd w:id="0"/>
      </w:tr>
      <w:tr w:rsidR="00A61B9D" w:rsidRPr="00A61B9D" w:rsidTr="000E3A80">
        <w:tc>
          <w:tcPr>
            <w:tcW w:w="704" w:type="dxa"/>
          </w:tcPr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4814" w:type="dxa"/>
          </w:tcPr>
          <w:p w:rsidR="00A61B9D" w:rsidRPr="000E3A80" w:rsidRDefault="000E3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Очікувана вартість предмета закупівлі визначена на підставі частини другої розділу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E3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Примірної методики визначення очікуваної вартості предмета закупівлі, затвердженого наказом Міністерства розвитку економіки, торгівлі та сільського господарства України від 18.02.2020 №275</w:t>
            </w:r>
          </w:p>
        </w:tc>
      </w:tr>
    </w:tbl>
    <w:p w:rsidR="00804DAE" w:rsidRPr="00A61B9D" w:rsidRDefault="00804DAE">
      <w:pPr>
        <w:rPr>
          <w:rFonts w:ascii="Times New Roman" w:hAnsi="Times New Roman" w:cs="Times New Roman"/>
          <w:sz w:val="28"/>
          <w:szCs w:val="28"/>
        </w:rPr>
      </w:pPr>
    </w:p>
    <w:sectPr w:rsidR="00804DAE" w:rsidRPr="00A61B9D" w:rsidSect="001B72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235F"/>
    <w:rsid w:val="000765A1"/>
    <w:rsid w:val="000E3A80"/>
    <w:rsid w:val="00182734"/>
    <w:rsid w:val="001B722F"/>
    <w:rsid w:val="0035235F"/>
    <w:rsid w:val="003B543B"/>
    <w:rsid w:val="0054275D"/>
    <w:rsid w:val="006F0FF2"/>
    <w:rsid w:val="00804DAE"/>
    <w:rsid w:val="0082584D"/>
    <w:rsid w:val="00967785"/>
    <w:rsid w:val="009F2F87"/>
    <w:rsid w:val="00A61B9D"/>
    <w:rsid w:val="00A829CD"/>
    <w:rsid w:val="00C35B76"/>
    <w:rsid w:val="00C97C60"/>
    <w:rsid w:val="00DF0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22F"/>
  </w:style>
  <w:style w:type="paragraph" w:styleId="1">
    <w:name w:val="heading 1"/>
    <w:basedOn w:val="a"/>
    <w:link w:val="10"/>
    <w:uiPriority w:val="9"/>
    <w:qFormat/>
    <w:rsid w:val="00A829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829CD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ng-binding">
    <w:name w:val="ng-binding"/>
    <w:basedOn w:val="a0"/>
    <w:rsid w:val="001827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1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609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RSC-2640-0177</dc:creator>
  <cp:lastModifiedBy>a.fok</cp:lastModifiedBy>
  <cp:revision>3</cp:revision>
  <dcterms:created xsi:type="dcterms:W3CDTF">2026-09-17T13:23:00Z</dcterms:created>
  <dcterms:modified xsi:type="dcterms:W3CDTF">2026-09-17T13:30:00Z</dcterms:modified>
</cp:coreProperties>
</file>